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ACC03" w14:textId="77777777" w:rsidR="00F464C4" w:rsidRDefault="00F464C4" w:rsidP="00F464C4">
      <w:pPr>
        <w:rPr>
          <w:rFonts w:ascii="Arial" w:hAnsi="Arial" w:cs="Arial"/>
          <w:b/>
          <w:sz w:val="22"/>
          <w:szCs w:val="22"/>
          <w:lang w:val="en-US"/>
        </w:rPr>
      </w:pPr>
      <w:r>
        <w:rPr>
          <w:noProof/>
          <w:lang w:val="en-GB" w:eastAsia="en-GB"/>
        </w:rPr>
        <w:drawing>
          <wp:anchor distT="0" distB="0" distL="114300" distR="114300" simplePos="0" relativeHeight="251659264" behindDoc="0" locked="0" layoutInCell="1" allowOverlap="1" wp14:anchorId="743E04C3" wp14:editId="0A499B10">
            <wp:simplePos x="0" y="0"/>
            <wp:positionH relativeFrom="column">
              <wp:posOffset>-14605</wp:posOffset>
            </wp:positionH>
            <wp:positionV relativeFrom="paragraph">
              <wp:posOffset>80645</wp:posOffset>
            </wp:positionV>
            <wp:extent cx="1557655" cy="782320"/>
            <wp:effectExtent l="0" t="0" r="4445" b="0"/>
            <wp:wrapSquare wrapText="right"/>
            <wp:docPr id="1" name="Picture 1" descr="Logo European Patent Office">
              <a:hlinkClick xmlns:a="http://schemas.openxmlformats.org/drawingml/2006/main" r:id="rId7" tooltip="&quot;Link to EP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uropean Patent Office">
                      <a:hlinkClick r:id="rId7" tooltip="&quot;Link to EPO Homepag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7655" cy="782320"/>
                    </a:xfrm>
                    <a:prstGeom prst="rect">
                      <a:avLst/>
                    </a:prstGeom>
                    <a:noFill/>
                  </pic:spPr>
                </pic:pic>
              </a:graphicData>
            </a:graphic>
            <wp14:sizeRelH relativeFrom="page">
              <wp14:pctWidth>0</wp14:pctWidth>
            </wp14:sizeRelH>
            <wp14:sizeRelV relativeFrom="page">
              <wp14:pctHeight>0</wp14:pctHeight>
            </wp14:sizeRelV>
          </wp:anchor>
        </w:drawing>
      </w:r>
    </w:p>
    <w:p w14:paraId="65C147F5" w14:textId="77777777" w:rsidR="00F464C4" w:rsidRDefault="00F464C4" w:rsidP="00F464C4">
      <w:pPr>
        <w:rPr>
          <w:rFonts w:ascii="Arial" w:hAnsi="Arial" w:cs="Arial"/>
          <w:b/>
          <w:sz w:val="22"/>
          <w:szCs w:val="22"/>
          <w:lang w:val="en-US"/>
        </w:rPr>
      </w:pPr>
    </w:p>
    <w:p w14:paraId="42F27D09" w14:textId="77777777" w:rsidR="00F464C4" w:rsidRDefault="00F464C4" w:rsidP="00F464C4">
      <w:pPr>
        <w:rPr>
          <w:rFonts w:ascii="Arial" w:hAnsi="Arial" w:cs="Arial"/>
          <w:b/>
          <w:sz w:val="22"/>
          <w:szCs w:val="22"/>
          <w:lang w:val="en-US"/>
        </w:rPr>
      </w:pPr>
    </w:p>
    <w:p w14:paraId="6BB3A5D9" w14:textId="77777777" w:rsidR="00F464C4" w:rsidRDefault="00F464C4" w:rsidP="00F464C4">
      <w:pPr>
        <w:rPr>
          <w:rFonts w:ascii="Arial" w:hAnsi="Arial" w:cs="Arial"/>
          <w:b/>
          <w:sz w:val="22"/>
          <w:szCs w:val="22"/>
          <w:lang w:val="en-US"/>
        </w:rPr>
      </w:pPr>
    </w:p>
    <w:p w14:paraId="65EE5F08" w14:textId="77777777" w:rsidR="00F464C4" w:rsidRDefault="00F464C4" w:rsidP="00F464C4">
      <w:pPr>
        <w:rPr>
          <w:rFonts w:ascii="Arial" w:hAnsi="Arial" w:cs="Arial"/>
          <w:b/>
          <w:sz w:val="22"/>
          <w:szCs w:val="22"/>
          <w:lang w:val="en-US"/>
        </w:rPr>
      </w:pPr>
    </w:p>
    <w:p w14:paraId="04C090A6" w14:textId="77777777" w:rsidR="00F464C4" w:rsidRDefault="00F464C4" w:rsidP="00F464C4">
      <w:pPr>
        <w:rPr>
          <w:rFonts w:ascii="Arial" w:hAnsi="Arial" w:cs="Arial"/>
          <w:b/>
          <w:sz w:val="22"/>
          <w:szCs w:val="22"/>
          <w:lang w:val="en-US"/>
        </w:rPr>
      </w:pPr>
    </w:p>
    <w:p w14:paraId="6A79E281" w14:textId="77777777" w:rsidR="00F464C4" w:rsidRDefault="00F464C4" w:rsidP="00F464C4">
      <w:pPr>
        <w:rPr>
          <w:rFonts w:ascii="Arial" w:hAnsi="Arial" w:cs="Arial"/>
          <w:b/>
          <w:sz w:val="22"/>
          <w:szCs w:val="22"/>
          <w:lang w:val="en-US"/>
        </w:rPr>
      </w:pPr>
    </w:p>
    <w:p w14:paraId="60F36386" w14:textId="77777777" w:rsidR="00F464C4" w:rsidRDefault="00F464C4" w:rsidP="00F464C4">
      <w:pPr>
        <w:rPr>
          <w:rFonts w:ascii="Arial" w:hAnsi="Arial" w:cs="Arial"/>
          <w:b/>
          <w:sz w:val="22"/>
          <w:szCs w:val="22"/>
          <w:lang w:val="en-US"/>
        </w:rPr>
      </w:pPr>
      <w:r>
        <w:rPr>
          <w:rFonts w:ascii="Arial" w:hAnsi="Arial" w:cs="Arial"/>
          <w:b/>
          <w:sz w:val="22"/>
          <w:szCs w:val="22"/>
          <w:lang w:val="en-US"/>
        </w:rPr>
        <w:t xml:space="preserve">European Inventor Award 2015 </w:t>
      </w:r>
    </w:p>
    <w:p w14:paraId="44CE6FC8" w14:textId="77777777" w:rsidR="00F464C4" w:rsidRDefault="00F464C4" w:rsidP="00D54332">
      <w:pPr>
        <w:rPr>
          <w:rFonts w:ascii="Arial" w:hAnsi="Arial" w:cs="Arial"/>
          <w:b/>
          <w:sz w:val="22"/>
          <w:szCs w:val="22"/>
          <w:lang w:val="en-GB"/>
        </w:rPr>
      </w:pPr>
    </w:p>
    <w:p w14:paraId="3D3EB866" w14:textId="77777777" w:rsidR="00D54332" w:rsidRPr="000A3B29" w:rsidRDefault="00D54332" w:rsidP="00D54332">
      <w:pPr>
        <w:rPr>
          <w:rFonts w:ascii="Arial" w:hAnsi="Arial" w:cs="Arial"/>
          <w:b/>
          <w:sz w:val="22"/>
          <w:szCs w:val="22"/>
          <w:lang w:val="en-GB"/>
        </w:rPr>
      </w:pPr>
      <w:bookmarkStart w:id="0" w:name="_GoBack"/>
      <w:bookmarkEnd w:id="0"/>
      <w:r w:rsidRPr="000A3B29">
        <w:rPr>
          <w:rFonts w:ascii="Arial" w:hAnsi="Arial" w:cs="Arial"/>
          <w:b/>
          <w:sz w:val="22"/>
          <w:szCs w:val="22"/>
          <w:lang w:val="en-GB"/>
        </w:rPr>
        <w:t>Inventor</w:t>
      </w:r>
      <w:r w:rsidRPr="000A3B29">
        <w:rPr>
          <w:rFonts w:ascii="Arial" w:eastAsia="Arial" w:hAnsi="Arial" w:cs="Arial"/>
          <w:sz w:val="22"/>
          <w:szCs w:val="22"/>
          <w:lang w:val="en-GB" w:eastAsia="de-DE"/>
        </w:rPr>
        <w:t xml:space="preserve">: </w:t>
      </w:r>
      <w:r w:rsidRPr="000A3B29">
        <w:rPr>
          <w:rFonts w:ascii="Arial" w:hAnsi="Arial" w:cs="Arial"/>
          <w:sz w:val="22"/>
          <w:szCs w:val="22"/>
          <w:lang w:val="en-GB"/>
        </w:rPr>
        <w:t xml:space="preserve">Hendrik Marius Jonkers  </w:t>
      </w:r>
    </w:p>
    <w:p w14:paraId="2A34EFA8" w14:textId="77777777" w:rsidR="00D54332" w:rsidRPr="000A3B29" w:rsidRDefault="00D54332" w:rsidP="00D54332">
      <w:pPr>
        <w:rPr>
          <w:rFonts w:ascii="Arial" w:hAnsi="Arial" w:cs="Arial"/>
          <w:i/>
          <w:sz w:val="22"/>
          <w:szCs w:val="22"/>
          <w:lang w:val="en-GB"/>
        </w:rPr>
      </w:pPr>
      <w:r w:rsidRPr="000A3B29">
        <w:rPr>
          <w:rFonts w:ascii="Arial" w:hAnsi="Arial" w:cs="Arial"/>
          <w:b/>
          <w:sz w:val="22"/>
          <w:szCs w:val="22"/>
          <w:lang w:val="en-GB"/>
        </w:rPr>
        <w:t>Category</w:t>
      </w:r>
      <w:r w:rsidRPr="000A3B29">
        <w:rPr>
          <w:rFonts w:ascii="Arial" w:hAnsi="Arial" w:cs="Arial"/>
          <w:sz w:val="22"/>
          <w:szCs w:val="22"/>
          <w:lang w:val="en-GB"/>
        </w:rPr>
        <w:t xml:space="preserve">: Research </w:t>
      </w:r>
    </w:p>
    <w:p w14:paraId="4BDAC843" w14:textId="77777777" w:rsidR="00D54332" w:rsidRPr="0093785A" w:rsidRDefault="00D54332" w:rsidP="00D54332">
      <w:pPr>
        <w:rPr>
          <w:rFonts w:ascii="Arial" w:hAnsi="Arial" w:cs="Arial"/>
          <w:sz w:val="22"/>
          <w:szCs w:val="22"/>
          <w:lang w:val="nl-NL"/>
        </w:rPr>
      </w:pPr>
      <w:r w:rsidRPr="0093785A">
        <w:rPr>
          <w:rFonts w:ascii="Arial" w:hAnsi="Arial" w:cs="Arial"/>
          <w:b/>
          <w:sz w:val="22"/>
          <w:szCs w:val="22"/>
          <w:lang w:val="nl-NL"/>
        </w:rPr>
        <w:t>Sector</w:t>
      </w:r>
      <w:r w:rsidRPr="0093785A">
        <w:rPr>
          <w:rFonts w:ascii="Arial" w:hAnsi="Arial" w:cs="Arial"/>
          <w:sz w:val="22"/>
          <w:szCs w:val="22"/>
          <w:lang w:val="nl-NL"/>
        </w:rPr>
        <w:t xml:space="preserve">: Civil Engineering </w:t>
      </w:r>
    </w:p>
    <w:p w14:paraId="23419014" w14:textId="77777777" w:rsidR="00D54332" w:rsidRPr="0093785A" w:rsidRDefault="00D54332" w:rsidP="00D54332">
      <w:pPr>
        <w:rPr>
          <w:rFonts w:ascii="Arial" w:hAnsi="Arial" w:cs="Arial"/>
          <w:sz w:val="22"/>
          <w:szCs w:val="22"/>
          <w:lang w:val="nl-NL"/>
        </w:rPr>
      </w:pPr>
      <w:r w:rsidRPr="0093785A">
        <w:rPr>
          <w:rFonts w:ascii="Arial" w:hAnsi="Arial" w:cs="Arial"/>
          <w:b/>
          <w:sz w:val="22"/>
          <w:szCs w:val="22"/>
          <w:lang w:val="nl-NL"/>
        </w:rPr>
        <w:t>University</w:t>
      </w:r>
      <w:r w:rsidRPr="0093785A">
        <w:rPr>
          <w:rFonts w:ascii="Arial" w:hAnsi="Arial" w:cs="Arial"/>
          <w:sz w:val="22"/>
          <w:szCs w:val="22"/>
          <w:lang w:val="nl-NL"/>
        </w:rPr>
        <w:t xml:space="preserve">: </w:t>
      </w:r>
      <w:r w:rsidRPr="0093785A">
        <w:rPr>
          <w:rFonts w:ascii="Arial" w:hAnsi="Arial" w:cs="Arial"/>
          <w:color w:val="222222"/>
          <w:sz w:val="22"/>
          <w:szCs w:val="22"/>
          <w:lang w:val="nl-NL"/>
        </w:rPr>
        <w:t>Technische Universiteit Delft</w:t>
      </w:r>
    </w:p>
    <w:p w14:paraId="25410BA9" w14:textId="77777777" w:rsidR="00D54332" w:rsidRPr="000A3B29" w:rsidRDefault="00D54332" w:rsidP="00D54332">
      <w:pPr>
        <w:rPr>
          <w:rFonts w:ascii="Arial" w:hAnsi="Arial" w:cs="Arial"/>
          <w:sz w:val="22"/>
          <w:szCs w:val="22"/>
          <w:lang w:val="en-GB"/>
        </w:rPr>
      </w:pPr>
      <w:r w:rsidRPr="000A3B29">
        <w:rPr>
          <w:rFonts w:ascii="Arial" w:hAnsi="Arial" w:cs="Arial"/>
          <w:b/>
          <w:sz w:val="22"/>
          <w:szCs w:val="22"/>
          <w:lang w:val="en-GB"/>
        </w:rPr>
        <w:t>Patent number</w:t>
      </w:r>
      <w:r w:rsidRPr="000A3B29">
        <w:rPr>
          <w:rFonts w:ascii="Arial" w:hAnsi="Arial" w:cs="Arial"/>
          <w:sz w:val="22"/>
          <w:szCs w:val="22"/>
          <w:lang w:val="en-GB"/>
        </w:rPr>
        <w:t>: EP2247551</w:t>
      </w:r>
    </w:p>
    <w:p w14:paraId="4B69154E" w14:textId="77777777" w:rsidR="00D54332" w:rsidRPr="000A3B29" w:rsidRDefault="00D54332" w:rsidP="00D54332">
      <w:pPr>
        <w:rPr>
          <w:rFonts w:ascii="Arial" w:hAnsi="Arial" w:cs="Arial"/>
          <w:sz w:val="22"/>
          <w:szCs w:val="22"/>
          <w:lang w:val="en-GB"/>
        </w:rPr>
      </w:pPr>
      <w:r w:rsidRPr="000A3B29">
        <w:rPr>
          <w:rFonts w:ascii="Arial" w:hAnsi="Arial" w:cs="Arial"/>
          <w:b/>
          <w:sz w:val="22"/>
          <w:szCs w:val="22"/>
          <w:lang w:val="en-GB"/>
        </w:rPr>
        <w:t>Invention</w:t>
      </w:r>
      <w:r w:rsidRPr="000A3B29">
        <w:rPr>
          <w:rFonts w:ascii="Arial" w:hAnsi="Arial" w:cs="Arial"/>
          <w:sz w:val="22"/>
          <w:szCs w:val="22"/>
          <w:lang w:val="en-GB"/>
        </w:rPr>
        <w:t>: Self-healing bioconcrete</w:t>
      </w:r>
    </w:p>
    <w:p w14:paraId="1963330C" w14:textId="77777777" w:rsidR="00D54332" w:rsidRPr="000A3B29" w:rsidRDefault="00D54332" w:rsidP="00D54332">
      <w:pPr>
        <w:rPr>
          <w:rFonts w:ascii="Arial" w:hAnsi="Arial" w:cs="Arial"/>
          <w:lang w:val="en-GB"/>
        </w:rPr>
      </w:pPr>
    </w:p>
    <w:p w14:paraId="0DAA0172" w14:textId="77777777" w:rsidR="00D54332" w:rsidRPr="000A3B29" w:rsidRDefault="00D54332" w:rsidP="00D54332">
      <w:pPr>
        <w:pStyle w:val="Normal1"/>
        <w:spacing w:line="240" w:lineRule="auto"/>
        <w:rPr>
          <w:szCs w:val="22"/>
          <w:lang w:val="en-GB"/>
        </w:rPr>
      </w:pPr>
      <w:r w:rsidRPr="000A3B29">
        <w:rPr>
          <w:szCs w:val="22"/>
          <w:lang w:val="en-GB"/>
        </w:rPr>
        <w:t>As solid and reliable as concrete structures may seem, they share one common enemy: tension. Over time, concrete will crack and deteriorate. An invention by Delft University microbiologist Hendrik Jonkers offers an innovative approach to creating more stable concrete by adding limestone-producing bacteria to the mix. This self-healing bioconcrete aims to provide a cheap and sustainable solution, markedly improving the lifespan of buildings, bridges and roads.</w:t>
      </w:r>
    </w:p>
    <w:p w14:paraId="4E061ABA" w14:textId="77777777" w:rsidR="00D54332" w:rsidRPr="000A3B29" w:rsidRDefault="00D54332" w:rsidP="00D54332">
      <w:pPr>
        <w:pStyle w:val="Normal1"/>
        <w:spacing w:line="240" w:lineRule="auto"/>
        <w:rPr>
          <w:i/>
          <w:szCs w:val="22"/>
          <w:lang w:val="en-GB"/>
        </w:rPr>
      </w:pPr>
    </w:p>
    <w:p w14:paraId="5B3C20C5" w14:textId="77777777" w:rsidR="00D54332" w:rsidRPr="000A3B29" w:rsidRDefault="00D54332" w:rsidP="00D54332">
      <w:pPr>
        <w:pStyle w:val="Normal1"/>
        <w:spacing w:line="240" w:lineRule="auto"/>
        <w:rPr>
          <w:szCs w:val="22"/>
          <w:lang w:val="en-GB"/>
        </w:rPr>
      </w:pPr>
      <w:r w:rsidRPr="000A3B29">
        <w:rPr>
          <w:szCs w:val="22"/>
          <w:lang w:val="en-GB"/>
        </w:rPr>
        <w:t xml:space="preserve">When Hendrik Jonkers was looking for a way to improve the strength and longevity of concrete, he didn’t turn to the steel or stone techniques refined by countless engineers, but instead to an unlikely source for inspiration: the human body. </w:t>
      </w:r>
    </w:p>
    <w:p w14:paraId="2CC1FF2F" w14:textId="77777777" w:rsidR="00D54332" w:rsidRPr="000A3B29" w:rsidRDefault="00D54332" w:rsidP="00D54332">
      <w:pPr>
        <w:pStyle w:val="Normal1"/>
        <w:spacing w:line="240" w:lineRule="auto"/>
        <w:rPr>
          <w:szCs w:val="22"/>
          <w:lang w:val="en-GB"/>
        </w:rPr>
      </w:pPr>
    </w:p>
    <w:p w14:paraId="29676AD8" w14:textId="77777777" w:rsidR="00D54332" w:rsidRPr="000A3B29" w:rsidRDefault="00D54332" w:rsidP="00D54332">
      <w:pPr>
        <w:pStyle w:val="Normal1"/>
        <w:spacing w:line="240" w:lineRule="auto"/>
        <w:rPr>
          <w:szCs w:val="22"/>
          <w:lang w:val="en-GB"/>
        </w:rPr>
      </w:pPr>
      <w:r w:rsidRPr="000A3B29">
        <w:rPr>
          <w:szCs w:val="22"/>
          <w:lang w:val="en-GB"/>
        </w:rPr>
        <w:t xml:space="preserve">Thinking about the how bones in the human body are healed naturally through mineralisation from osteoblast cells, Jonkers set about creating a similar self-regeneration technique for our most widely used construction material.  </w:t>
      </w:r>
    </w:p>
    <w:p w14:paraId="7F7A9FDB" w14:textId="77777777" w:rsidR="00D54332" w:rsidRPr="000A3B29" w:rsidRDefault="00D54332" w:rsidP="00D54332">
      <w:pPr>
        <w:rPr>
          <w:rFonts w:ascii="Arial" w:hAnsi="Arial" w:cs="Arial"/>
          <w:sz w:val="22"/>
          <w:szCs w:val="22"/>
          <w:lang w:val="en-GB"/>
        </w:rPr>
      </w:pPr>
    </w:p>
    <w:p w14:paraId="1E538807" w14:textId="77777777" w:rsidR="00D54332" w:rsidRPr="000A3B29" w:rsidRDefault="00D54332" w:rsidP="00D54332">
      <w:pPr>
        <w:pStyle w:val="Normal1"/>
        <w:spacing w:line="240" w:lineRule="auto"/>
        <w:rPr>
          <w:szCs w:val="22"/>
          <w:lang w:val="en-GB"/>
        </w:rPr>
      </w:pPr>
      <w:r w:rsidRPr="000A3B29">
        <w:rPr>
          <w:szCs w:val="22"/>
          <w:lang w:val="en-GB"/>
        </w:rPr>
        <w:t xml:space="preserve">The solution that he landed upon employs a limestone-producing bacteria to close up gaps in concrete. The </w:t>
      </w:r>
      <w:r>
        <w:rPr>
          <w:szCs w:val="22"/>
          <w:lang w:val="en-GB"/>
        </w:rPr>
        <w:t xml:space="preserve">robust, </w:t>
      </w:r>
      <w:r w:rsidRPr="000A3B29">
        <w:rPr>
          <w:szCs w:val="22"/>
          <w:lang w:val="en-GB"/>
        </w:rPr>
        <w:t xml:space="preserve">naturally occurring </w:t>
      </w:r>
      <w:r>
        <w:rPr>
          <w:szCs w:val="22"/>
          <w:lang w:val="en-GB"/>
        </w:rPr>
        <w:t>bacteria  ̶  either</w:t>
      </w:r>
      <w:r w:rsidRPr="00DA4377">
        <w:rPr>
          <w:lang w:val="en-US"/>
        </w:rPr>
        <w:t xml:space="preserve"> </w:t>
      </w:r>
      <w:r w:rsidRPr="00DA4377">
        <w:rPr>
          <w:i/>
          <w:szCs w:val="22"/>
          <w:lang w:val="en-GB"/>
        </w:rPr>
        <w:t>Bacillus pseudofirmus</w:t>
      </w:r>
      <w:r>
        <w:rPr>
          <w:i/>
          <w:szCs w:val="22"/>
          <w:lang w:val="en-GB"/>
        </w:rPr>
        <w:t xml:space="preserve"> </w:t>
      </w:r>
      <w:r w:rsidRPr="00DA4377">
        <w:rPr>
          <w:szCs w:val="22"/>
          <w:lang w:val="en-GB"/>
        </w:rPr>
        <w:t>or</w:t>
      </w:r>
      <w:r>
        <w:rPr>
          <w:i/>
          <w:szCs w:val="22"/>
          <w:lang w:val="en-GB"/>
        </w:rPr>
        <w:t xml:space="preserve"> </w:t>
      </w:r>
      <w:r w:rsidRPr="00291FC5">
        <w:rPr>
          <w:i/>
          <w:lang w:val="en-US"/>
        </w:rPr>
        <w:t>Sporosarcina pasteurii</w:t>
      </w:r>
      <w:r>
        <w:rPr>
          <w:i/>
          <w:lang w:val="en-US"/>
        </w:rPr>
        <w:t>,</w:t>
      </w:r>
      <w:r>
        <w:rPr>
          <w:szCs w:val="22"/>
          <w:lang w:val="en-GB"/>
        </w:rPr>
        <w:t xml:space="preserve"> already </w:t>
      </w:r>
      <w:r>
        <w:rPr>
          <w:lang w:val="en-GB"/>
        </w:rPr>
        <w:t>exist in</w:t>
      </w:r>
      <w:r w:rsidRPr="00B60EFC">
        <w:rPr>
          <w:lang w:val="en-GB"/>
        </w:rPr>
        <w:t xml:space="preserve"> highly alkaline lakes near volcanoes</w:t>
      </w:r>
      <w:r>
        <w:rPr>
          <w:lang w:val="en-GB"/>
        </w:rPr>
        <w:t xml:space="preserve"> and seemed tailor-fit for the job.</w:t>
      </w:r>
      <w:r>
        <w:rPr>
          <w:szCs w:val="22"/>
          <w:lang w:val="en-GB"/>
        </w:rPr>
        <w:t xml:space="preserve"> They are able to lie </w:t>
      </w:r>
      <w:r w:rsidRPr="000A3B29">
        <w:rPr>
          <w:szCs w:val="22"/>
          <w:lang w:val="en-GB"/>
        </w:rPr>
        <w:t>dorman</w:t>
      </w:r>
      <w:r>
        <w:rPr>
          <w:szCs w:val="22"/>
          <w:lang w:val="en-GB"/>
        </w:rPr>
        <w:t>t for up to 200 years and only begin</w:t>
      </w:r>
      <w:r w:rsidRPr="000A3B29">
        <w:rPr>
          <w:szCs w:val="22"/>
          <w:lang w:val="en-GB"/>
        </w:rPr>
        <w:t xml:space="preserve"> important repair work only after cracks appear and it comes into contact with water. </w:t>
      </w:r>
    </w:p>
    <w:p w14:paraId="05962493" w14:textId="77777777" w:rsidR="00D54332" w:rsidRPr="000A3B29" w:rsidRDefault="00D54332" w:rsidP="00D54332">
      <w:pPr>
        <w:rPr>
          <w:rFonts w:ascii="Arial" w:hAnsi="Arial" w:cs="Arial"/>
          <w:sz w:val="22"/>
          <w:szCs w:val="22"/>
          <w:lang w:val="en-GB"/>
        </w:rPr>
      </w:pPr>
    </w:p>
    <w:p w14:paraId="6C05DF6F" w14:textId="77777777" w:rsidR="00D54332" w:rsidRPr="000A3B29" w:rsidRDefault="00D54332" w:rsidP="00D54332">
      <w:pPr>
        <w:rPr>
          <w:rFonts w:ascii="Arial" w:hAnsi="Arial" w:cs="Arial"/>
          <w:b/>
          <w:sz w:val="22"/>
          <w:szCs w:val="22"/>
          <w:lang w:val="en-GB"/>
        </w:rPr>
      </w:pPr>
      <w:r w:rsidRPr="000A3B29">
        <w:rPr>
          <w:rFonts w:ascii="Arial" w:hAnsi="Arial" w:cs="Arial"/>
          <w:b/>
          <w:sz w:val="22"/>
          <w:szCs w:val="22"/>
          <w:lang w:val="en-GB"/>
        </w:rPr>
        <w:t>Societal benefit</w:t>
      </w:r>
    </w:p>
    <w:p w14:paraId="3859A2D4" w14:textId="77777777" w:rsidR="00D54332" w:rsidRPr="000A3B29" w:rsidRDefault="00D54332" w:rsidP="00D54332">
      <w:pPr>
        <w:pStyle w:val="Normal1"/>
        <w:spacing w:line="240" w:lineRule="auto"/>
        <w:rPr>
          <w:szCs w:val="22"/>
          <w:lang w:val="en-GB"/>
        </w:rPr>
      </w:pPr>
      <w:r w:rsidRPr="000A3B29">
        <w:rPr>
          <w:szCs w:val="22"/>
          <w:highlight w:val="white"/>
          <w:lang w:val="en-GB"/>
        </w:rPr>
        <w:t>The potential for the patented technology is impressive</w:t>
      </w:r>
      <w:r w:rsidRPr="000A3B29">
        <w:rPr>
          <w:szCs w:val="22"/>
          <w:lang w:val="en-GB"/>
        </w:rPr>
        <w:t xml:space="preserve">. Because around 70% of Europe’s infrastructure is comprised of concrete, maintenance is an extremely costly affair. HealCON, an EU FP-7 funded project, estimates the annual maintenance cost for bridges, tunnels and earth-retaining walls in the EU member countries at </w:t>
      </w:r>
      <w:r w:rsidR="009309A0">
        <w:rPr>
          <w:szCs w:val="22"/>
          <w:lang w:val="en-GB"/>
        </w:rPr>
        <w:t xml:space="preserve">up to € </w:t>
      </w:r>
      <w:r w:rsidRPr="000A3B29">
        <w:rPr>
          <w:szCs w:val="22"/>
          <w:lang w:val="en-GB"/>
        </w:rPr>
        <w:t xml:space="preserve">6 billion. </w:t>
      </w:r>
    </w:p>
    <w:p w14:paraId="61C88272" w14:textId="77777777" w:rsidR="00D54332" w:rsidRPr="000A3B29" w:rsidRDefault="00D54332" w:rsidP="00D54332">
      <w:pPr>
        <w:pStyle w:val="Normal1"/>
        <w:spacing w:line="240" w:lineRule="auto"/>
        <w:rPr>
          <w:szCs w:val="22"/>
          <w:lang w:val="en-GB"/>
        </w:rPr>
      </w:pPr>
    </w:p>
    <w:p w14:paraId="64412AAD" w14:textId="77777777" w:rsidR="00D54332" w:rsidRPr="000A3B29" w:rsidRDefault="00D54332" w:rsidP="00D54332">
      <w:pPr>
        <w:rPr>
          <w:rFonts w:ascii="Arial" w:eastAsia="Arial" w:hAnsi="Arial" w:cs="Arial"/>
          <w:color w:val="000000"/>
          <w:sz w:val="22"/>
          <w:szCs w:val="22"/>
          <w:lang w:val="en-GB" w:eastAsia="de-DE"/>
        </w:rPr>
      </w:pPr>
      <w:r w:rsidRPr="000A3B29">
        <w:rPr>
          <w:rFonts w:ascii="Arial" w:eastAsia="Arial" w:hAnsi="Arial" w:cs="Arial"/>
          <w:color w:val="000000"/>
          <w:sz w:val="22"/>
          <w:szCs w:val="22"/>
          <w:lang w:val="en-GB" w:eastAsia="de-DE"/>
        </w:rPr>
        <w:t>Stress under pressure and a high price tag aren’t the only problems with concrete. Anywhere from 7 to 12% of the world’s annual CO</w:t>
      </w:r>
      <w:r w:rsidRPr="000A3B29">
        <w:rPr>
          <w:rFonts w:ascii="Arial" w:eastAsia="Arial" w:hAnsi="Arial" w:cs="Arial"/>
          <w:color w:val="000000"/>
          <w:sz w:val="22"/>
          <w:szCs w:val="22"/>
          <w:vertAlign w:val="subscript"/>
          <w:lang w:val="en-GB" w:eastAsia="de-DE"/>
        </w:rPr>
        <w:t>2</w:t>
      </w:r>
      <w:r w:rsidRPr="000A3B29">
        <w:rPr>
          <w:rFonts w:ascii="Arial" w:eastAsia="Arial" w:hAnsi="Arial" w:cs="Arial"/>
          <w:color w:val="000000"/>
          <w:sz w:val="22"/>
          <w:szCs w:val="22"/>
          <w:lang w:val="en-GB" w:eastAsia="de-DE"/>
        </w:rPr>
        <w:t xml:space="preserve"> emissions are related to the production of the building material.</w:t>
      </w:r>
    </w:p>
    <w:p w14:paraId="330F11D4" w14:textId="77777777" w:rsidR="00D54332" w:rsidRPr="000A3B29" w:rsidRDefault="00D54332" w:rsidP="00D54332">
      <w:pPr>
        <w:rPr>
          <w:rFonts w:ascii="Arial" w:hAnsi="Arial" w:cs="Arial"/>
          <w:sz w:val="22"/>
          <w:szCs w:val="22"/>
          <w:lang w:val="en-GB"/>
        </w:rPr>
      </w:pPr>
    </w:p>
    <w:p w14:paraId="642BC9D4" w14:textId="77777777" w:rsidR="00D54332" w:rsidRPr="000A3B29" w:rsidRDefault="00D54332" w:rsidP="00D54332">
      <w:pPr>
        <w:rPr>
          <w:rFonts w:ascii="Arial" w:hAnsi="Arial" w:cs="Arial"/>
          <w:b/>
          <w:sz w:val="22"/>
          <w:szCs w:val="22"/>
          <w:lang w:val="en-GB"/>
        </w:rPr>
      </w:pPr>
      <w:r w:rsidRPr="000A3B29">
        <w:rPr>
          <w:rFonts w:ascii="Arial" w:hAnsi="Arial" w:cs="Arial"/>
          <w:b/>
          <w:sz w:val="22"/>
          <w:szCs w:val="22"/>
          <w:lang w:val="en-GB"/>
        </w:rPr>
        <w:t>Economic benefit</w:t>
      </w:r>
    </w:p>
    <w:p w14:paraId="7EEAC5B8" w14:textId="77777777" w:rsidR="00D54332" w:rsidRPr="000A3B29" w:rsidRDefault="00D54332" w:rsidP="00D54332">
      <w:pPr>
        <w:pStyle w:val="Normal1"/>
        <w:spacing w:line="240" w:lineRule="auto"/>
        <w:rPr>
          <w:szCs w:val="22"/>
          <w:lang w:val="en-GB"/>
        </w:rPr>
      </w:pPr>
      <w:r w:rsidRPr="000A3B29">
        <w:rPr>
          <w:szCs w:val="22"/>
          <w:lang w:val="en-GB"/>
        </w:rPr>
        <w:t>Jonkers’ self-healing bioconcrete is expected to hit the market in 2015. The main hurdle yet to overcome is the material’s price, which depends on the application method. With the current method, the production cost is still twice the cost of regular concrete manufacture (€ 80/m</w:t>
      </w:r>
      <w:r w:rsidRPr="000A3B29">
        <w:rPr>
          <w:szCs w:val="22"/>
          <w:vertAlign w:val="superscript"/>
          <w:lang w:val="en-GB"/>
        </w:rPr>
        <w:t>3</w:t>
      </w:r>
      <w:r w:rsidRPr="000A3B29">
        <w:rPr>
          <w:szCs w:val="22"/>
          <w:lang w:val="en-GB"/>
        </w:rPr>
        <w:t xml:space="preserve">). </w:t>
      </w:r>
    </w:p>
    <w:p w14:paraId="0FB01FC7" w14:textId="77777777" w:rsidR="00D54332" w:rsidRPr="000A3B29" w:rsidRDefault="00D54332" w:rsidP="00D54332">
      <w:pPr>
        <w:pStyle w:val="Normal1"/>
        <w:spacing w:line="240" w:lineRule="auto"/>
        <w:rPr>
          <w:szCs w:val="22"/>
          <w:lang w:val="en-GB"/>
        </w:rPr>
      </w:pPr>
    </w:p>
    <w:p w14:paraId="72BFD98D" w14:textId="77777777" w:rsidR="00D54332" w:rsidRPr="000A3B29" w:rsidRDefault="00D54332" w:rsidP="00D54332">
      <w:pPr>
        <w:pStyle w:val="Normal1"/>
        <w:spacing w:line="240" w:lineRule="auto"/>
        <w:rPr>
          <w:szCs w:val="22"/>
          <w:lang w:val="en-GB"/>
        </w:rPr>
      </w:pPr>
      <w:r w:rsidRPr="000A3B29">
        <w:rPr>
          <w:szCs w:val="22"/>
          <w:lang w:val="en-GB"/>
        </w:rPr>
        <w:t>A large part of the cost is the expensive calcium lactate nutrient for the bacteria, but Jonkers and his team are well underway to creating a sugar-based nutrient, which would reduce the cost to a level far closer to that for regular concrete (e.g. between € 85/m³ and €</w:t>
      </w:r>
      <w:r>
        <w:rPr>
          <w:szCs w:val="22"/>
          <w:lang w:val="en-GB"/>
        </w:rPr>
        <w:t>100</w:t>
      </w:r>
      <w:r w:rsidRPr="000A3B29">
        <w:rPr>
          <w:szCs w:val="22"/>
          <w:lang w:val="en-GB"/>
        </w:rPr>
        <w:t>/m</w:t>
      </w:r>
      <w:r w:rsidRPr="000A3B29">
        <w:rPr>
          <w:szCs w:val="22"/>
          <w:vertAlign w:val="superscript"/>
          <w:lang w:val="en-GB"/>
        </w:rPr>
        <w:t>3</w:t>
      </w:r>
      <w:r w:rsidRPr="000A3B29">
        <w:rPr>
          <w:szCs w:val="22"/>
          <w:lang w:val="en-GB"/>
        </w:rPr>
        <w:t xml:space="preserve">), </w:t>
      </w:r>
      <w:r w:rsidRPr="000A3B29">
        <w:rPr>
          <w:szCs w:val="22"/>
          <w:lang w:val="en-GB"/>
        </w:rPr>
        <w:lastRenderedPageBreak/>
        <w:t>making it a viable additive and sustainable prevention method.</w:t>
      </w:r>
    </w:p>
    <w:p w14:paraId="4509E245" w14:textId="77777777" w:rsidR="00D54332" w:rsidRPr="000A3B29" w:rsidRDefault="00D54332" w:rsidP="00D54332">
      <w:pPr>
        <w:pStyle w:val="Normal1"/>
        <w:spacing w:line="240" w:lineRule="auto"/>
        <w:rPr>
          <w:szCs w:val="22"/>
          <w:lang w:val="en-GB"/>
        </w:rPr>
      </w:pPr>
    </w:p>
    <w:p w14:paraId="273A4836" w14:textId="77777777" w:rsidR="00D54332" w:rsidRPr="000A3B29" w:rsidRDefault="00D54332" w:rsidP="00D54332">
      <w:pPr>
        <w:pStyle w:val="Normal1"/>
        <w:spacing w:line="240" w:lineRule="auto"/>
        <w:rPr>
          <w:szCs w:val="22"/>
          <w:lang w:val="en-GB"/>
        </w:rPr>
      </w:pPr>
      <w:r w:rsidRPr="000A3B29">
        <w:rPr>
          <w:szCs w:val="22"/>
          <w:lang w:val="en-GB"/>
        </w:rPr>
        <w:t>If Jonkers and his team succeed in overcoming the pricing obstacle, bioconcrete will truly be the concrete of the future, and bacteria will act as slumbering guardians that protect bridges, roads, tunnels and other concrete structures over a 200-year lifespan, only waking up when they’re needed.</w:t>
      </w:r>
    </w:p>
    <w:p w14:paraId="01F0FC9D" w14:textId="77777777" w:rsidR="00D54332" w:rsidRPr="000A3B29" w:rsidRDefault="00D54332" w:rsidP="00D54332">
      <w:pPr>
        <w:rPr>
          <w:rFonts w:ascii="Arial" w:hAnsi="Arial" w:cs="Arial"/>
          <w:sz w:val="22"/>
          <w:szCs w:val="22"/>
          <w:lang w:val="en-GB"/>
        </w:rPr>
      </w:pPr>
    </w:p>
    <w:p w14:paraId="1517C0F8" w14:textId="77777777" w:rsidR="00D54332" w:rsidRPr="000A3B29" w:rsidRDefault="00D54332" w:rsidP="00D54332">
      <w:pPr>
        <w:rPr>
          <w:rFonts w:ascii="Arial" w:hAnsi="Arial" w:cs="Arial"/>
          <w:b/>
          <w:sz w:val="22"/>
          <w:szCs w:val="22"/>
          <w:lang w:val="en-GB"/>
        </w:rPr>
      </w:pPr>
      <w:r w:rsidRPr="000A3B29">
        <w:rPr>
          <w:rFonts w:ascii="Arial" w:hAnsi="Arial" w:cs="Arial"/>
          <w:b/>
          <w:sz w:val="22"/>
          <w:szCs w:val="22"/>
          <w:lang w:val="en-GB"/>
        </w:rPr>
        <w:t>How it works</w:t>
      </w:r>
    </w:p>
    <w:p w14:paraId="4B52AAD5" w14:textId="77777777" w:rsidR="00D54332" w:rsidRPr="000A3B29" w:rsidRDefault="00D54332" w:rsidP="00D54332">
      <w:pPr>
        <w:rPr>
          <w:rFonts w:ascii="Arial" w:eastAsia="Arial" w:hAnsi="Arial" w:cs="Arial"/>
          <w:color w:val="000000"/>
          <w:sz w:val="22"/>
          <w:szCs w:val="22"/>
          <w:lang w:val="en-GB" w:eastAsia="de-DE"/>
        </w:rPr>
      </w:pPr>
      <w:r w:rsidRPr="000A3B29">
        <w:rPr>
          <w:rFonts w:ascii="Arial" w:eastAsia="Arial" w:hAnsi="Arial" w:cs="Arial"/>
          <w:color w:val="000000"/>
          <w:sz w:val="22"/>
          <w:szCs w:val="22"/>
          <w:lang w:val="en-GB" w:eastAsia="de-DE"/>
        </w:rPr>
        <w:t>Specially selected types of the bacteria</w:t>
      </w:r>
      <w:r>
        <w:rPr>
          <w:rFonts w:ascii="Arial" w:eastAsia="Arial" w:hAnsi="Arial" w:cs="Arial"/>
          <w:color w:val="000000"/>
          <w:sz w:val="22"/>
          <w:lang w:val="en-GB" w:eastAsia="de-DE"/>
        </w:rPr>
        <w:t xml:space="preserve"> </w:t>
      </w:r>
      <w:r w:rsidRPr="000A3B29">
        <w:rPr>
          <w:rFonts w:ascii="Arial" w:eastAsia="Arial" w:hAnsi="Arial" w:cs="Arial"/>
          <w:color w:val="000000"/>
          <w:sz w:val="22"/>
          <w:szCs w:val="22"/>
          <w:lang w:val="en-GB" w:eastAsia="de-DE"/>
        </w:rPr>
        <w:t>along with nitrogen, phosphorus and a calcium-based nutrient known as calcium lactate, are added to the ingredients of the concrete when it is being mixed. These agents can lie dormant within the concrete for up to two centuries.</w:t>
      </w:r>
    </w:p>
    <w:p w14:paraId="3D709BD3" w14:textId="77777777" w:rsidR="00D54332" w:rsidRPr="000A3B29" w:rsidRDefault="00D54332" w:rsidP="00D54332">
      <w:pPr>
        <w:rPr>
          <w:rFonts w:ascii="Arial" w:eastAsia="Arial" w:hAnsi="Arial" w:cs="Arial"/>
          <w:color w:val="000000"/>
          <w:sz w:val="22"/>
          <w:szCs w:val="22"/>
          <w:lang w:val="en-GB" w:eastAsia="de-DE"/>
        </w:rPr>
      </w:pPr>
    </w:p>
    <w:p w14:paraId="2416BD74" w14:textId="77777777" w:rsidR="001B3E3F" w:rsidRDefault="00D54332" w:rsidP="00D54332">
      <w:pPr>
        <w:pStyle w:val="Normal1"/>
        <w:spacing w:line="240" w:lineRule="auto"/>
        <w:rPr>
          <w:szCs w:val="22"/>
          <w:lang w:val="en-GB"/>
        </w:rPr>
      </w:pPr>
      <w:r w:rsidRPr="000A3B29">
        <w:rPr>
          <w:szCs w:val="22"/>
          <w:lang w:val="en-GB"/>
        </w:rPr>
        <w:t xml:space="preserve">When </w:t>
      </w:r>
      <w:r w:rsidR="001B3E3F">
        <w:rPr>
          <w:szCs w:val="22"/>
          <w:lang w:val="en-GB"/>
        </w:rPr>
        <w:t>a crack emerges in the concrete</w:t>
      </w:r>
      <w:r w:rsidRPr="000A3B29">
        <w:rPr>
          <w:szCs w:val="22"/>
          <w:lang w:val="en-GB"/>
        </w:rPr>
        <w:t>, admitting air and moisture, the bacteria awaken and start to feed on the calcium lactate. During the process, they also consume oxygen, and the soluble calcium lactate is converted to insoluble limestone. The limestone solidifies in the cracks, sealing them again.</w:t>
      </w:r>
      <w:r w:rsidR="001B3E3F">
        <w:rPr>
          <w:szCs w:val="22"/>
          <w:lang w:val="en-GB"/>
        </w:rPr>
        <w:t xml:space="preserve"> </w:t>
      </w:r>
    </w:p>
    <w:p w14:paraId="176ECFC7" w14:textId="77777777" w:rsidR="001B3E3F" w:rsidRDefault="001B3E3F" w:rsidP="00D54332">
      <w:pPr>
        <w:pStyle w:val="Normal1"/>
        <w:spacing w:line="240" w:lineRule="auto"/>
        <w:rPr>
          <w:szCs w:val="22"/>
          <w:lang w:val="en-GB"/>
        </w:rPr>
      </w:pPr>
    </w:p>
    <w:p w14:paraId="1125C775" w14:textId="77777777" w:rsidR="00D54332" w:rsidRPr="000A3B29" w:rsidRDefault="001B3E3F" w:rsidP="00D54332">
      <w:pPr>
        <w:pStyle w:val="Normal1"/>
        <w:spacing w:line="240" w:lineRule="auto"/>
        <w:rPr>
          <w:szCs w:val="22"/>
          <w:lang w:val="en-GB"/>
        </w:rPr>
      </w:pPr>
      <w:r>
        <w:rPr>
          <w:szCs w:val="22"/>
          <w:lang w:val="en-GB"/>
        </w:rPr>
        <w:t xml:space="preserve">The technology can seal cracks up to any length provided they have a width of no more than 0.8 millimetres.   </w:t>
      </w:r>
    </w:p>
    <w:p w14:paraId="716195E3" w14:textId="77777777" w:rsidR="00D54332" w:rsidRPr="000A3B29" w:rsidRDefault="00D54332" w:rsidP="00D54332">
      <w:pPr>
        <w:rPr>
          <w:rFonts w:ascii="Arial" w:hAnsi="Arial" w:cs="Arial"/>
          <w:sz w:val="22"/>
          <w:szCs w:val="22"/>
          <w:lang w:val="en-GB"/>
        </w:rPr>
      </w:pPr>
    </w:p>
    <w:p w14:paraId="47C0231F" w14:textId="77777777" w:rsidR="00D54332" w:rsidRPr="000A3B29" w:rsidRDefault="00D54332" w:rsidP="00D54332">
      <w:pPr>
        <w:rPr>
          <w:rFonts w:ascii="Arial" w:hAnsi="Arial" w:cs="Arial"/>
          <w:b/>
          <w:sz w:val="22"/>
          <w:szCs w:val="22"/>
          <w:lang w:val="en-GB"/>
        </w:rPr>
      </w:pPr>
      <w:r w:rsidRPr="000A3B29">
        <w:rPr>
          <w:rFonts w:ascii="Arial" w:hAnsi="Arial" w:cs="Arial"/>
          <w:b/>
          <w:sz w:val="22"/>
          <w:szCs w:val="22"/>
          <w:lang w:val="en-GB"/>
        </w:rPr>
        <w:t>The inventor</w:t>
      </w:r>
    </w:p>
    <w:p w14:paraId="31102744" w14:textId="77777777" w:rsidR="00D54332" w:rsidRPr="000A3B29" w:rsidRDefault="00D54332" w:rsidP="00D54332">
      <w:pPr>
        <w:rPr>
          <w:rFonts w:ascii="Arial" w:eastAsia="Arial" w:hAnsi="Arial" w:cs="Arial"/>
          <w:color w:val="000000"/>
          <w:sz w:val="22"/>
          <w:szCs w:val="22"/>
          <w:lang w:val="en-GB" w:eastAsia="de-DE"/>
        </w:rPr>
      </w:pPr>
      <w:r w:rsidRPr="000A3B29">
        <w:rPr>
          <w:rFonts w:ascii="Arial" w:eastAsia="Arial" w:hAnsi="Arial" w:cs="Arial"/>
          <w:color w:val="000000"/>
          <w:sz w:val="22"/>
          <w:szCs w:val="22"/>
          <w:lang w:val="en-GB" w:eastAsia="de-DE"/>
        </w:rPr>
        <w:t>As a microbiologist specialising in bacteria behaviour, Jonkers joined Technische Universiteit Delft in 2006. His research on bioconcrete is part of a wider project to study the self-healing potential of different materials, such as plastics, polymers and asphalt.</w:t>
      </w:r>
    </w:p>
    <w:p w14:paraId="53BF2EB9" w14:textId="77777777" w:rsidR="00D54332" w:rsidRPr="000A3B29" w:rsidRDefault="00D54332" w:rsidP="00D54332">
      <w:pPr>
        <w:rPr>
          <w:rFonts w:ascii="Arial" w:eastAsia="Arial" w:hAnsi="Arial" w:cs="Arial"/>
          <w:color w:val="000000"/>
          <w:sz w:val="22"/>
          <w:szCs w:val="22"/>
          <w:lang w:val="en-GB" w:eastAsia="de-DE"/>
        </w:rPr>
      </w:pPr>
    </w:p>
    <w:p w14:paraId="687052EF" w14:textId="77777777" w:rsidR="00D54332" w:rsidRPr="000A3B29" w:rsidRDefault="00D54332" w:rsidP="00D54332">
      <w:pPr>
        <w:rPr>
          <w:rFonts w:ascii="Arial" w:eastAsia="Arial" w:hAnsi="Arial" w:cs="Arial"/>
          <w:color w:val="000000"/>
          <w:sz w:val="22"/>
          <w:szCs w:val="22"/>
          <w:lang w:val="en-GB" w:eastAsia="de-DE"/>
        </w:rPr>
      </w:pPr>
      <w:r w:rsidRPr="000A3B29">
        <w:rPr>
          <w:rFonts w:ascii="Arial" w:eastAsia="Arial" w:hAnsi="Arial" w:cs="Arial"/>
          <w:color w:val="000000"/>
          <w:sz w:val="22"/>
          <w:szCs w:val="22"/>
          <w:lang w:val="en-GB" w:eastAsia="de-DE"/>
        </w:rPr>
        <w:t>Previously Jonkers worked as a research scientist at the Max-Planck-Institute for Marine Microbiology, Germany, as well as the University of Groningen, Department of Paleontology and the Netherlands Organization for Applied Scientific Research.</w:t>
      </w:r>
    </w:p>
    <w:p w14:paraId="382A91F6" w14:textId="77777777" w:rsidR="00D54332" w:rsidRPr="000A3B29" w:rsidRDefault="00D54332" w:rsidP="00D54332">
      <w:pPr>
        <w:rPr>
          <w:rFonts w:ascii="Arial" w:hAnsi="Arial" w:cs="Arial"/>
          <w:b/>
          <w:sz w:val="22"/>
          <w:szCs w:val="22"/>
          <w:lang w:val="en-GB"/>
        </w:rPr>
      </w:pPr>
    </w:p>
    <w:p w14:paraId="542E5CDD" w14:textId="77777777" w:rsidR="00D54332" w:rsidRPr="000A3B29" w:rsidRDefault="00D54332" w:rsidP="00D54332">
      <w:pPr>
        <w:rPr>
          <w:rFonts w:ascii="Arial" w:eastAsiaTheme="minorHAnsi" w:hAnsi="Arial" w:cs="Arial"/>
          <w:b/>
          <w:sz w:val="22"/>
          <w:szCs w:val="22"/>
          <w:lang w:val="en-GB" w:eastAsia="en-US"/>
        </w:rPr>
      </w:pPr>
      <w:r w:rsidRPr="000A3B29">
        <w:rPr>
          <w:rFonts w:ascii="Arial" w:hAnsi="Arial" w:cs="Arial"/>
          <w:b/>
          <w:sz w:val="22"/>
          <w:szCs w:val="22"/>
          <w:lang w:val="en-GB"/>
        </w:rPr>
        <w:t>Did you know?</w:t>
      </w:r>
    </w:p>
    <w:p w14:paraId="11AD639A" w14:textId="67855772" w:rsidR="00D54332" w:rsidRPr="000A3B29" w:rsidRDefault="00D54332" w:rsidP="00D54332">
      <w:pPr>
        <w:rPr>
          <w:rFonts w:ascii="Arial" w:eastAsia="Arial" w:hAnsi="Arial" w:cs="Arial"/>
          <w:color w:val="000000"/>
          <w:sz w:val="22"/>
          <w:szCs w:val="22"/>
          <w:lang w:val="en-GB" w:eastAsia="de-DE"/>
        </w:rPr>
      </w:pPr>
      <w:r w:rsidRPr="000A3B29">
        <w:rPr>
          <w:rFonts w:ascii="Arial" w:eastAsia="Arial" w:hAnsi="Arial" w:cs="Arial"/>
          <w:color w:val="000000"/>
          <w:sz w:val="22"/>
          <w:szCs w:val="22"/>
          <w:lang w:val="en-GB" w:eastAsia="de-DE"/>
        </w:rPr>
        <w:t xml:space="preserve">Since 1867, when French gardener Joseph Monier was granted a patent for steel-mesh reinforced concrete, there have been countless innovations using steel to boost the materials strength. One of these was </w:t>
      </w:r>
      <w:hyperlink r:id="rId9" w:history="1">
        <w:r w:rsidRPr="0093785A">
          <w:rPr>
            <w:rStyle w:val="Hyperlink"/>
            <w:rFonts w:ascii="Arial" w:eastAsia="Arial" w:hAnsi="Arial" w:cs="Arial"/>
            <w:sz w:val="22"/>
            <w:szCs w:val="22"/>
            <w:lang w:val="en-GB" w:eastAsia="de-DE"/>
          </w:rPr>
          <w:t>Ann Lambrechts’</w:t>
        </w:r>
      </w:hyperlink>
      <w:r w:rsidRPr="000A3B29">
        <w:rPr>
          <w:rFonts w:ascii="Arial" w:eastAsia="Arial" w:hAnsi="Arial" w:cs="Arial"/>
          <w:color w:val="000000"/>
          <w:sz w:val="22"/>
          <w:szCs w:val="22"/>
          <w:lang w:val="en-GB" w:eastAsia="de-DE"/>
        </w:rPr>
        <w:t xml:space="preserve"> method of mixing steel fibres</w:t>
      </w:r>
      <w:r w:rsidRPr="000A3B29">
        <w:rPr>
          <w:rFonts w:ascii="Arial" w:eastAsia="Arial" w:hAnsi="Arial" w:cs="Arial"/>
          <w:color w:val="000000"/>
          <w:sz w:val="22"/>
          <w:lang w:val="en-GB" w:eastAsia="de-DE"/>
        </w:rPr>
        <w:t>,</w:t>
      </w:r>
      <w:r w:rsidRPr="000A3B29">
        <w:rPr>
          <w:rFonts w:ascii="Arial" w:eastAsia="Arial" w:hAnsi="Arial" w:cs="Arial"/>
          <w:color w:val="000000"/>
          <w:sz w:val="22"/>
          <w:szCs w:val="22"/>
          <w:lang w:val="en-GB" w:eastAsia="de-DE"/>
        </w:rPr>
        <w:t xml:space="preserve"> for which she was honoured with a European Inventor Award in 2011.</w:t>
      </w:r>
    </w:p>
    <w:p w14:paraId="43D2D234" w14:textId="77777777" w:rsidR="00D54332" w:rsidRPr="000A3B29" w:rsidRDefault="00D54332" w:rsidP="00D54332">
      <w:pPr>
        <w:rPr>
          <w:rFonts w:ascii="Arial" w:eastAsia="Arial" w:hAnsi="Arial" w:cs="Arial"/>
          <w:color w:val="000000"/>
          <w:sz w:val="22"/>
          <w:szCs w:val="22"/>
          <w:lang w:val="en-GB" w:eastAsia="de-DE"/>
        </w:rPr>
      </w:pPr>
    </w:p>
    <w:p w14:paraId="09D6E4C5" w14:textId="77777777" w:rsidR="00D54332" w:rsidRPr="000A3B29" w:rsidRDefault="00D54332" w:rsidP="00D54332">
      <w:pPr>
        <w:rPr>
          <w:rFonts w:ascii="Arial" w:eastAsia="Arial" w:hAnsi="Arial" w:cs="Arial"/>
          <w:color w:val="000000"/>
          <w:sz w:val="22"/>
          <w:szCs w:val="22"/>
          <w:lang w:val="en-GB" w:eastAsia="de-DE"/>
        </w:rPr>
      </w:pPr>
      <w:r w:rsidRPr="000A3B29">
        <w:rPr>
          <w:rFonts w:ascii="Arial" w:eastAsia="Arial" w:hAnsi="Arial" w:cs="Arial"/>
          <w:color w:val="000000"/>
          <w:sz w:val="22"/>
          <w:szCs w:val="22"/>
          <w:lang w:val="en-GB" w:eastAsia="de-DE"/>
        </w:rPr>
        <w:t>Concrete production was a lost art for many centuries. Although the Greeks, Romans and other earlier civilizations used concrete for construction, the technique of using calcium oxide and an admixture to increase the material’s strength was ‘forgotten’ for most of the Middle Ages.</w:t>
      </w:r>
    </w:p>
    <w:p w14:paraId="1412FECF" w14:textId="77777777" w:rsidR="0091400B" w:rsidRPr="009309A0" w:rsidRDefault="0091400B">
      <w:pPr>
        <w:rPr>
          <w:lang w:val="en-US"/>
        </w:rPr>
      </w:pPr>
    </w:p>
    <w:sectPr w:rsidR="0091400B" w:rsidRPr="009309A0" w:rsidSect="0091400B">
      <w:pgSz w:w="11900" w:h="16840"/>
      <w:pgMar w:top="1417" w:right="1417" w:bottom="1134" w:left="1417" w:header="708" w:footer="708"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5D524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2974"/>
    <w:multiLevelType w:val="multilevel"/>
    <w:tmpl w:val="BDC00472"/>
    <w:lvl w:ilvl="0">
      <w:start w:val="1"/>
      <w:numFmt w:val="decimal"/>
      <w:lvlText w:val="%1."/>
      <w:lvlJc w:val="left"/>
      <w:pPr>
        <w:ind w:left="360" w:hanging="360"/>
      </w:pPr>
    </w:lvl>
    <w:lvl w:ilvl="1">
      <w:start w:val="1"/>
      <w:numFmt w:val="decimal"/>
      <w:pStyle w:val="EPODocHeading2"/>
      <w:lvlText w:val="%1.%2."/>
      <w:lvlJc w:val="left"/>
      <w:pPr>
        <w:tabs>
          <w:tab w:val="num" w:pos="1134"/>
        </w:tabs>
        <w:ind w:left="1134" w:hanging="1134"/>
      </w:pPr>
      <w:rPr>
        <w:rFonts w:ascii="Arial" w:hAnsi="Arial" w:cs="Arial"/>
      </w:rPr>
    </w:lvl>
    <w:lvl w:ilvl="2">
      <w:start w:val="1"/>
      <w:numFmt w:val="decimal"/>
      <w:pStyle w:val="EPODocHeading3"/>
      <w:lvlText w:val="%1.%2.%3."/>
      <w:lvlJc w:val="left"/>
      <w:pPr>
        <w:tabs>
          <w:tab w:val="num" w:pos="1134"/>
        </w:tabs>
        <w:ind w:left="1134" w:hanging="1134"/>
      </w:pPr>
      <w:rPr>
        <w:rFonts w:ascii="Arial" w:hAnsi="Arial" w:cs="Arial"/>
      </w:rPr>
    </w:lvl>
    <w:lvl w:ilvl="3">
      <w:start w:val="1"/>
      <w:numFmt w:val="decimal"/>
      <w:pStyle w:val="EPODocHeading4"/>
      <w:lvlText w:val="%1.%2.%3.%4."/>
      <w:lvlJc w:val="left"/>
      <w:pPr>
        <w:tabs>
          <w:tab w:val="num" w:pos="1134"/>
        </w:tabs>
        <w:ind w:left="1134" w:hanging="113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B4D1F77"/>
    <w:multiLevelType w:val="multilevel"/>
    <w:tmpl w:val="C7AEF478"/>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2">
    <w:nsid w:val="799E7A92"/>
    <w:multiLevelType w:val="multilevel"/>
    <w:tmpl w:val="081A08DA"/>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332"/>
    <w:rsid w:val="001B3E3F"/>
    <w:rsid w:val="005157C5"/>
    <w:rsid w:val="0091400B"/>
    <w:rsid w:val="009309A0"/>
    <w:rsid w:val="0093785A"/>
    <w:rsid w:val="00D54332"/>
    <w:rsid w:val="00F464C4"/>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27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332"/>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D54332"/>
    <w:rPr>
      <w:sz w:val="16"/>
      <w:szCs w:val="16"/>
    </w:rPr>
  </w:style>
  <w:style w:type="paragraph" w:styleId="CommentText">
    <w:name w:val="annotation text"/>
    <w:basedOn w:val="Normal"/>
    <w:link w:val="CommentTextChar"/>
    <w:unhideWhenUsed/>
    <w:rsid w:val="00D54332"/>
    <w:rPr>
      <w:sz w:val="20"/>
      <w:szCs w:val="20"/>
    </w:rPr>
  </w:style>
  <w:style w:type="character" w:customStyle="1" w:styleId="CommentTextChar">
    <w:name w:val="Comment Text Char"/>
    <w:basedOn w:val="DefaultParagraphFont"/>
    <w:link w:val="CommentText"/>
    <w:rsid w:val="00D54332"/>
    <w:rPr>
      <w:sz w:val="20"/>
      <w:szCs w:val="20"/>
      <w:lang w:eastAsia="ja-JP"/>
    </w:rPr>
  </w:style>
  <w:style w:type="paragraph" w:customStyle="1" w:styleId="Normal1">
    <w:name w:val="Normal1"/>
    <w:link w:val="Normal1Char"/>
    <w:rsid w:val="00D54332"/>
    <w:pPr>
      <w:widowControl w:val="0"/>
      <w:spacing w:line="276" w:lineRule="auto"/>
    </w:pPr>
    <w:rPr>
      <w:rFonts w:ascii="Arial" w:eastAsia="Arial" w:hAnsi="Arial" w:cs="Arial"/>
      <w:color w:val="000000"/>
      <w:sz w:val="22"/>
      <w:szCs w:val="20"/>
    </w:rPr>
  </w:style>
  <w:style w:type="character" w:customStyle="1" w:styleId="Normal1Char">
    <w:name w:val="Normal1 Char"/>
    <w:basedOn w:val="DefaultParagraphFont"/>
    <w:link w:val="Normal1"/>
    <w:rsid w:val="00D54332"/>
    <w:rPr>
      <w:rFonts w:ascii="Arial" w:eastAsia="Arial" w:hAnsi="Arial" w:cs="Arial"/>
      <w:color w:val="000000"/>
      <w:sz w:val="22"/>
      <w:szCs w:val="20"/>
    </w:rPr>
  </w:style>
  <w:style w:type="paragraph" w:styleId="BalloonText">
    <w:name w:val="Balloon Text"/>
    <w:basedOn w:val="Normal"/>
    <w:link w:val="BalloonTextChar"/>
    <w:uiPriority w:val="99"/>
    <w:semiHidden/>
    <w:unhideWhenUsed/>
    <w:rsid w:val="00D543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4332"/>
    <w:rPr>
      <w:rFonts w:ascii="Lucida Grande" w:hAnsi="Lucida Grande" w:cs="Lucida Grande"/>
      <w:sz w:val="18"/>
      <w:szCs w:val="18"/>
      <w:lang w:eastAsia="ja-JP"/>
    </w:rPr>
  </w:style>
  <w:style w:type="paragraph" w:customStyle="1" w:styleId="EPONormal">
    <w:name w:val="EPONormal"/>
    <w:basedOn w:val="Normal"/>
    <w:link w:val="EPONormalChar"/>
    <w:qFormat/>
    <w:rsid w:val="005157C5"/>
    <w:rPr>
      <w:rFonts w:ascii="Arial" w:hAnsi="Arial" w:cs="Arial"/>
      <w:b/>
      <w:szCs w:val="22"/>
      <w:lang w:val="en-GB"/>
    </w:rPr>
  </w:style>
  <w:style w:type="character" w:customStyle="1" w:styleId="EPONormalChar">
    <w:name w:val="EPONormal Char"/>
    <w:basedOn w:val="DefaultParagraphFont"/>
    <w:link w:val="EPONormal"/>
    <w:rsid w:val="005157C5"/>
    <w:rPr>
      <w:rFonts w:ascii="Arial" w:hAnsi="Arial" w:cs="Arial"/>
      <w:b/>
      <w:szCs w:val="22"/>
      <w:lang w:val="en-GB" w:eastAsia="ja-JP"/>
    </w:rPr>
  </w:style>
  <w:style w:type="paragraph" w:customStyle="1" w:styleId="EPODocNormal">
    <w:name w:val="EPODocNormal"/>
    <w:basedOn w:val="Normal"/>
    <w:link w:val="EPODocNormalChar"/>
    <w:qFormat/>
    <w:rsid w:val="005157C5"/>
    <w:rPr>
      <w:rFonts w:ascii="Arial" w:hAnsi="Arial" w:cs="Arial"/>
      <w:b/>
      <w:sz w:val="22"/>
      <w:szCs w:val="22"/>
      <w:lang w:val="en-GB"/>
    </w:rPr>
  </w:style>
  <w:style w:type="character" w:customStyle="1" w:styleId="EPODocNormalChar">
    <w:name w:val="EPODocNormal Char"/>
    <w:basedOn w:val="DefaultParagraphFont"/>
    <w:link w:val="EPODocNormal"/>
    <w:rsid w:val="005157C5"/>
    <w:rPr>
      <w:rFonts w:ascii="Arial" w:hAnsi="Arial" w:cs="Arial"/>
      <w:b/>
      <w:sz w:val="22"/>
      <w:szCs w:val="22"/>
      <w:lang w:val="en-GB" w:eastAsia="ja-JP"/>
    </w:rPr>
  </w:style>
  <w:style w:type="paragraph" w:customStyle="1" w:styleId="EPODocHeading1">
    <w:name w:val="EPODocHeading1"/>
    <w:basedOn w:val="Normal"/>
    <w:link w:val="EPODocHeading1Char"/>
    <w:qFormat/>
    <w:rsid w:val="005157C5"/>
    <w:rPr>
      <w:rFonts w:ascii="Arial" w:hAnsi="Arial" w:cs="Arial"/>
      <w:b/>
      <w:sz w:val="22"/>
      <w:szCs w:val="22"/>
      <w:lang w:val="en-GB"/>
    </w:rPr>
  </w:style>
  <w:style w:type="character" w:customStyle="1" w:styleId="EPODocHeading1Char">
    <w:name w:val="EPODocHeading1 Char"/>
    <w:basedOn w:val="DefaultParagraphFont"/>
    <w:link w:val="EPODocHeading1"/>
    <w:rsid w:val="005157C5"/>
    <w:rPr>
      <w:rFonts w:ascii="Arial" w:hAnsi="Arial" w:cs="Arial"/>
      <w:b/>
      <w:sz w:val="22"/>
      <w:szCs w:val="22"/>
      <w:lang w:val="en-GB" w:eastAsia="ja-JP"/>
    </w:rPr>
  </w:style>
  <w:style w:type="paragraph" w:customStyle="1" w:styleId="EPOBullet">
    <w:name w:val="EPOBullet"/>
    <w:basedOn w:val="Normal"/>
    <w:link w:val="EPOBulletChar"/>
    <w:qFormat/>
    <w:rsid w:val="005157C5"/>
    <w:rPr>
      <w:rFonts w:ascii="Arial" w:hAnsi="Arial" w:cs="Arial"/>
      <w:b/>
      <w:sz w:val="22"/>
      <w:szCs w:val="22"/>
      <w:lang w:val="en-GB"/>
    </w:rPr>
  </w:style>
  <w:style w:type="character" w:customStyle="1" w:styleId="EPOBulletChar">
    <w:name w:val="EPOBullet Char"/>
    <w:basedOn w:val="DefaultParagraphFont"/>
    <w:link w:val="EPOBullet"/>
    <w:rsid w:val="005157C5"/>
    <w:rPr>
      <w:rFonts w:ascii="Arial" w:hAnsi="Arial" w:cs="Arial"/>
      <w:b/>
      <w:sz w:val="22"/>
      <w:szCs w:val="22"/>
      <w:lang w:val="en-GB" w:eastAsia="ja-JP"/>
    </w:rPr>
  </w:style>
  <w:style w:type="paragraph" w:customStyle="1" w:styleId="EPOList">
    <w:name w:val="EPOList"/>
    <w:basedOn w:val="Normal"/>
    <w:link w:val="EPOListChar"/>
    <w:qFormat/>
    <w:rsid w:val="005157C5"/>
    <w:rPr>
      <w:rFonts w:ascii="Arial" w:hAnsi="Arial" w:cs="Arial"/>
      <w:b/>
      <w:sz w:val="22"/>
      <w:szCs w:val="22"/>
      <w:lang w:val="en-GB"/>
    </w:rPr>
  </w:style>
  <w:style w:type="character" w:customStyle="1" w:styleId="EPOListChar">
    <w:name w:val="EPOList Char"/>
    <w:basedOn w:val="DefaultParagraphFont"/>
    <w:link w:val="EPOList"/>
    <w:rsid w:val="005157C5"/>
    <w:rPr>
      <w:rFonts w:ascii="Arial" w:hAnsi="Arial" w:cs="Arial"/>
      <w:b/>
      <w:sz w:val="22"/>
      <w:szCs w:val="22"/>
      <w:lang w:val="en-GB" w:eastAsia="ja-JP"/>
    </w:rPr>
  </w:style>
  <w:style w:type="character" w:styleId="Hyperlink">
    <w:name w:val="Hyperlink"/>
    <w:basedOn w:val="DefaultParagraphFont"/>
    <w:uiPriority w:val="99"/>
    <w:unhideWhenUsed/>
    <w:rsid w:val="0093785A"/>
    <w:rPr>
      <w:color w:val="0000FF" w:themeColor="hyperlink"/>
      <w:u w:val="single"/>
    </w:rPr>
  </w:style>
  <w:style w:type="paragraph" w:customStyle="1" w:styleId="EPODocHeading2">
    <w:name w:val="EPODocHeading2"/>
    <w:basedOn w:val="EPONormal"/>
    <w:next w:val="EPODocNormal"/>
    <w:link w:val="EPODocHeading2Char"/>
    <w:qFormat/>
    <w:rsid w:val="00F464C4"/>
    <w:pPr>
      <w:numPr>
        <w:ilvl w:val="1"/>
        <w:numId w:val="1"/>
      </w:numPr>
      <w:spacing w:before="240" w:after="240"/>
      <w:outlineLvl w:val="1"/>
    </w:pPr>
    <w:rPr>
      <w:caps/>
      <w:sz w:val="22"/>
    </w:rPr>
  </w:style>
  <w:style w:type="character" w:customStyle="1" w:styleId="EPODocHeading2Char">
    <w:name w:val="EPODocHeading2 Char"/>
    <w:basedOn w:val="DefaultParagraphFont"/>
    <w:link w:val="EPODocHeading2"/>
    <w:rsid w:val="00F464C4"/>
    <w:rPr>
      <w:rFonts w:ascii="Arial" w:hAnsi="Arial" w:cs="Arial"/>
      <w:b/>
      <w:caps/>
      <w:sz w:val="22"/>
      <w:szCs w:val="22"/>
      <w:lang w:val="en-GB" w:eastAsia="ja-JP"/>
    </w:rPr>
  </w:style>
  <w:style w:type="paragraph" w:customStyle="1" w:styleId="EPODocHeading3">
    <w:name w:val="EPODocHeading3"/>
    <w:basedOn w:val="Normal"/>
    <w:rsid w:val="00F464C4"/>
    <w:pPr>
      <w:numPr>
        <w:ilvl w:val="2"/>
        <w:numId w:val="1"/>
      </w:numPr>
    </w:pPr>
  </w:style>
  <w:style w:type="paragraph" w:customStyle="1" w:styleId="EPODocHeading4">
    <w:name w:val="EPODocHeading4"/>
    <w:basedOn w:val="Normal"/>
    <w:rsid w:val="00F464C4"/>
    <w:pPr>
      <w:numPr>
        <w:ilvl w:val="3"/>
        <w:numId w:val="1"/>
      </w:numPr>
    </w:pPr>
  </w:style>
  <w:style w:type="paragraph" w:customStyle="1" w:styleId="EPODocBullet">
    <w:name w:val="EPODocBullet"/>
    <w:basedOn w:val="EPONormal"/>
    <w:link w:val="EPODocBulletChar"/>
    <w:qFormat/>
    <w:rsid w:val="00F464C4"/>
    <w:pPr>
      <w:numPr>
        <w:numId w:val="2"/>
      </w:numPr>
    </w:pPr>
    <w:rPr>
      <w:b w:val="0"/>
      <w:sz w:val="22"/>
    </w:rPr>
  </w:style>
  <w:style w:type="character" w:customStyle="1" w:styleId="EPODocBulletChar">
    <w:name w:val="EPODocBullet Char"/>
    <w:basedOn w:val="DefaultParagraphFont"/>
    <w:link w:val="EPODocBullet"/>
    <w:rsid w:val="00F464C4"/>
    <w:rPr>
      <w:rFonts w:ascii="Arial" w:hAnsi="Arial" w:cs="Arial"/>
      <w:sz w:val="22"/>
      <w:szCs w:val="22"/>
      <w:lang w:val="en-GB" w:eastAsia="ja-JP"/>
    </w:rPr>
  </w:style>
  <w:style w:type="paragraph" w:customStyle="1" w:styleId="EPODocList">
    <w:name w:val="EPODocList"/>
    <w:basedOn w:val="EPONormal"/>
    <w:link w:val="EPODocListChar"/>
    <w:qFormat/>
    <w:rsid w:val="00F464C4"/>
    <w:pPr>
      <w:numPr>
        <w:numId w:val="3"/>
      </w:numPr>
    </w:pPr>
    <w:rPr>
      <w:b w:val="0"/>
      <w:sz w:val="22"/>
    </w:rPr>
  </w:style>
  <w:style w:type="character" w:customStyle="1" w:styleId="EPODocListChar">
    <w:name w:val="EPODocList Char"/>
    <w:basedOn w:val="DefaultParagraphFont"/>
    <w:link w:val="EPODocList"/>
    <w:rsid w:val="00F464C4"/>
    <w:rPr>
      <w:rFonts w:ascii="Arial" w:hAnsi="Arial" w:cs="Arial"/>
      <w:sz w:val="22"/>
      <w:szCs w:val="22"/>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332"/>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D54332"/>
    <w:rPr>
      <w:sz w:val="16"/>
      <w:szCs w:val="16"/>
    </w:rPr>
  </w:style>
  <w:style w:type="paragraph" w:styleId="CommentText">
    <w:name w:val="annotation text"/>
    <w:basedOn w:val="Normal"/>
    <w:link w:val="CommentTextChar"/>
    <w:unhideWhenUsed/>
    <w:rsid w:val="00D54332"/>
    <w:rPr>
      <w:sz w:val="20"/>
      <w:szCs w:val="20"/>
    </w:rPr>
  </w:style>
  <w:style w:type="character" w:customStyle="1" w:styleId="CommentTextChar">
    <w:name w:val="Comment Text Char"/>
    <w:basedOn w:val="DefaultParagraphFont"/>
    <w:link w:val="CommentText"/>
    <w:rsid w:val="00D54332"/>
    <w:rPr>
      <w:sz w:val="20"/>
      <w:szCs w:val="20"/>
      <w:lang w:eastAsia="ja-JP"/>
    </w:rPr>
  </w:style>
  <w:style w:type="paragraph" w:customStyle="1" w:styleId="Normal1">
    <w:name w:val="Normal1"/>
    <w:link w:val="Normal1Char"/>
    <w:rsid w:val="00D54332"/>
    <w:pPr>
      <w:widowControl w:val="0"/>
      <w:spacing w:line="276" w:lineRule="auto"/>
    </w:pPr>
    <w:rPr>
      <w:rFonts w:ascii="Arial" w:eastAsia="Arial" w:hAnsi="Arial" w:cs="Arial"/>
      <w:color w:val="000000"/>
      <w:sz w:val="22"/>
      <w:szCs w:val="20"/>
    </w:rPr>
  </w:style>
  <w:style w:type="character" w:customStyle="1" w:styleId="Normal1Char">
    <w:name w:val="Normal1 Char"/>
    <w:basedOn w:val="DefaultParagraphFont"/>
    <w:link w:val="Normal1"/>
    <w:rsid w:val="00D54332"/>
    <w:rPr>
      <w:rFonts w:ascii="Arial" w:eastAsia="Arial" w:hAnsi="Arial" w:cs="Arial"/>
      <w:color w:val="000000"/>
      <w:sz w:val="22"/>
      <w:szCs w:val="20"/>
    </w:rPr>
  </w:style>
  <w:style w:type="paragraph" w:styleId="BalloonText">
    <w:name w:val="Balloon Text"/>
    <w:basedOn w:val="Normal"/>
    <w:link w:val="BalloonTextChar"/>
    <w:uiPriority w:val="99"/>
    <w:semiHidden/>
    <w:unhideWhenUsed/>
    <w:rsid w:val="00D543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4332"/>
    <w:rPr>
      <w:rFonts w:ascii="Lucida Grande" w:hAnsi="Lucida Grande" w:cs="Lucida Grande"/>
      <w:sz w:val="18"/>
      <w:szCs w:val="18"/>
      <w:lang w:eastAsia="ja-JP"/>
    </w:rPr>
  </w:style>
  <w:style w:type="paragraph" w:customStyle="1" w:styleId="EPONormal">
    <w:name w:val="EPONormal"/>
    <w:basedOn w:val="Normal"/>
    <w:link w:val="EPONormalChar"/>
    <w:qFormat/>
    <w:rsid w:val="005157C5"/>
    <w:rPr>
      <w:rFonts w:ascii="Arial" w:hAnsi="Arial" w:cs="Arial"/>
      <w:b/>
      <w:szCs w:val="22"/>
      <w:lang w:val="en-GB"/>
    </w:rPr>
  </w:style>
  <w:style w:type="character" w:customStyle="1" w:styleId="EPONormalChar">
    <w:name w:val="EPONormal Char"/>
    <w:basedOn w:val="DefaultParagraphFont"/>
    <w:link w:val="EPONormal"/>
    <w:rsid w:val="005157C5"/>
    <w:rPr>
      <w:rFonts w:ascii="Arial" w:hAnsi="Arial" w:cs="Arial"/>
      <w:b/>
      <w:szCs w:val="22"/>
      <w:lang w:val="en-GB" w:eastAsia="ja-JP"/>
    </w:rPr>
  </w:style>
  <w:style w:type="paragraph" w:customStyle="1" w:styleId="EPODocNormal">
    <w:name w:val="EPODocNormal"/>
    <w:basedOn w:val="Normal"/>
    <w:link w:val="EPODocNormalChar"/>
    <w:qFormat/>
    <w:rsid w:val="005157C5"/>
    <w:rPr>
      <w:rFonts w:ascii="Arial" w:hAnsi="Arial" w:cs="Arial"/>
      <w:b/>
      <w:sz w:val="22"/>
      <w:szCs w:val="22"/>
      <w:lang w:val="en-GB"/>
    </w:rPr>
  </w:style>
  <w:style w:type="character" w:customStyle="1" w:styleId="EPODocNormalChar">
    <w:name w:val="EPODocNormal Char"/>
    <w:basedOn w:val="DefaultParagraphFont"/>
    <w:link w:val="EPODocNormal"/>
    <w:rsid w:val="005157C5"/>
    <w:rPr>
      <w:rFonts w:ascii="Arial" w:hAnsi="Arial" w:cs="Arial"/>
      <w:b/>
      <w:sz w:val="22"/>
      <w:szCs w:val="22"/>
      <w:lang w:val="en-GB" w:eastAsia="ja-JP"/>
    </w:rPr>
  </w:style>
  <w:style w:type="paragraph" w:customStyle="1" w:styleId="EPODocHeading1">
    <w:name w:val="EPODocHeading1"/>
    <w:basedOn w:val="Normal"/>
    <w:link w:val="EPODocHeading1Char"/>
    <w:qFormat/>
    <w:rsid w:val="005157C5"/>
    <w:rPr>
      <w:rFonts w:ascii="Arial" w:hAnsi="Arial" w:cs="Arial"/>
      <w:b/>
      <w:sz w:val="22"/>
      <w:szCs w:val="22"/>
      <w:lang w:val="en-GB"/>
    </w:rPr>
  </w:style>
  <w:style w:type="character" w:customStyle="1" w:styleId="EPODocHeading1Char">
    <w:name w:val="EPODocHeading1 Char"/>
    <w:basedOn w:val="DefaultParagraphFont"/>
    <w:link w:val="EPODocHeading1"/>
    <w:rsid w:val="005157C5"/>
    <w:rPr>
      <w:rFonts w:ascii="Arial" w:hAnsi="Arial" w:cs="Arial"/>
      <w:b/>
      <w:sz w:val="22"/>
      <w:szCs w:val="22"/>
      <w:lang w:val="en-GB" w:eastAsia="ja-JP"/>
    </w:rPr>
  </w:style>
  <w:style w:type="paragraph" w:customStyle="1" w:styleId="EPOBullet">
    <w:name w:val="EPOBullet"/>
    <w:basedOn w:val="Normal"/>
    <w:link w:val="EPOBulletChar"/>
    <w:qFormat/>
    <w:rsid w:val="005157C5"/>
    <w:rPr>
      <w:rFonts w:ascii="Arial" w:hAnsi="Arial" w:cs="Arial"/>
      <w:b/>
      <w:sz w:val="22"/>
      <w:szCs w:val="22"/>
      <w:lang w:val="en-GB"/>
    </w:rPr>
  </w:style>
  <w:style w:type="character" w:customStyle="1" w:styleId="EPOBulletChar">
    <w:name w:val="EPOBullet Char"/>
    <w:basedOn w:val="DefaultParagraphFont"/>
    <w:link w:val="EPOBullet"/>
    <w:rsid w:val="005157C5"/>
    <w:rPr>
      <w:rFonts w:ascii="Arial" w:hAnsi="Arial" w:cs="Arial"/>
      <w:b/>
      <w:sz w:val="22"/>
      <w:szCs w:val="22"/>
      <w:lang w:val="en-GB" w:eastAsia="ja-JP"/>
    </w:rPr>
  </w:style>
  <w:style w:type="paragraph" w:customStyle="1" w:styleId="EPOList">
    <w:name w:val="EPOList"/>
    <w:basedOn w:val="Normal"/>
    <w:link w:val="EPOListChar"/>
    <w:qFormat/>
    <w:rsid w:val="005157C5"/>
    <w:rPr>
      <w:rFonts w:ascii="Arial" w:hAnsi="Arial" w:cs="Arial"/>
      <w:b/>
      <w:sz w:val="22"/>
      <w:szCs w:val="22"/>
      <w:lang w:val="en-GB"/>
    </w:rPr>
  </w:style>
  <w:style w:type="character" w:customStyle="1" w:styleId="EPOListChar">
    <w:name w:val="EPOList Char"/>
    <w:basedOn w:val="DefaultParagraphFont"/>
    <w:link w:val="EPOList"/>
    <w:rsid w:val="005157C5"/>
    <w:rPr>
      <w:rFonts w:ascii="Arial" w:hAnsi="Arial" w:cs="Arial"/>
      <w:b/>
      <w:sz w:val="22"/>
      <w:szCs w:val="22"/>
      <w:lang w:val="en-GB" w:eastAsia="ja-JP"/>
    </w:rPr>
  </w:style>
  <w:style w:type="character" w:styleId="Hyperlink">
    <w:name w:val="Hyperlink"/>
    <w:basedOn w:val="DefaultParagraphFont"/>
    <w:uiPriority w:val="99"/>
    <w:unhideWhenUsed/>
    <w:rsid w:val="0093785A"/>
    <w:rPr>
      <w:color w:val="0000FF" w:themeColor="hyperlink"/>
      <w:u w:val="single"/>
    </w:rPr>
  </w:style>
  <w:style w:type="paragraph" w:customStyle="1" w:styleId="EPODocHeading2">
    <w:name w:val="EPODocHeading2"/>
    <w:basedOn w:val="EPONormal"/>
    <w:next w:val="EPODocNormal"/>
    <w:link w:val="EPODocHeading2Char"/>
    <w:qFormat/>
    <w:rsid w:val="00F464C4"/>
    <w:pPr>
      <w:numPr>
        <w:ilvl w:val="1"/>
        <w:numId w:val="1"/>
      </w:numPr>
      <w:spacing w:before="240" w:after="240"/>
      <w:outlineLvl w:val="1"/>
    </w:pPr>
    <w:rPr>
      <w:caps/>
      <w:sz w:val="22"/>
    </w:rPr>
  </w:style>
  <w:style w:type="character" w:customStyle="1" w:styleId="EPODocHeading2Char">
    <w:name w:val="EPODocHeading2 Char"/>
    <w:basedOn w:val="DefaultParagraphFont"/>
    <w:link w:val="EPODocHeading2"/>
    <w:rsid w:val="00F464C4"/>
    <w:rPr>
      <w:rFonts w:ascii="Arial" w:hAnsi="Arial" w:cs="Arial"/>
      <w:b/>
      <w:caps/>
      <w:sz w:val="22"/>
      <w:szCs w:val="22"/>
      <w:lang w:val="en-GB" w:eastAsia="ja-JP"/>
    </w:rPr>
  </w:style>
  <w:style w:type="paragraph" w:customStyle="1" w:styleId="EPODocHeading3">
    <w:name w:val="EPODocHeading3"/>
    <w:basedOn w:val="Normal"/>
    <w:rsid w:val="00F464C4"/>
    <w:pPr>
      <w:numPr>
        <w:ilvl w:val="2"/>
        <w:numId w:val="1"/>
      </w:numPr>
    </w:pPr>
  </w:style>
  <w:style w:type="paragraph" w:customStyle="1" w:styleId="EPODocHeading4">
    <w:name w:val="EPODocHeading4"/>
    <w:basedOn w:val="Normal"/>
    <w:rsid w:val="00F464C4"/>
    <w:pPr>
      <w:numPr>
        <w:ilvl w:val="3"/>
        <w:numId w:val="1"/>
      </w:numPr>
    </w:pPr>
  </w:style>
  <w:style w:type="paragraph" w:customStyle="1" w:styleId="EPODocBullet">
    <w:name w:val="EPODocBullet"/>
    <w:basedOn w:val="EPONormal"/>
    <w:link w:val="EPODocBulletChar"/>
    <w:qFormat/>
    <w:rsid w:val="00F464C4"/>
    <w:pPr>
      <w:numPr>
        <w:numId w:val="2"/>
      </w:numPr>
    </w:pPr>
    <w:rPr>
      <w:b w:val="0"/>
      <w:sz w:val="22"/>
    </w:rPr>
  </w:style>
  <w:style w:type="character" w:customStyle="1" w:styleId="EPODocBulletChar">
    <w:name w:val="EPODocBullet Char"/>
    <w:basedOn w:val="DefaultParagraphFont"/>
    <w:link w:val="EPODocBullet"/>
    <w:rsid w:val="00F464C4"/>
    <w:rPr>
      <w:rFonts w:ascii="Arial" w:hAnsi="Arial" w:cs="Arial"/>
      <w:sz w:val="22"/>
      <w:szCs w:val="22"/>
      <w:lang w:val="en-GB" w:eastAsia="ja-JP"/>
    </w:rPr>
  </w:style>
  <w:style w:type="paragraph" w:customStyle="1" w:styleId="EPODocList">
    <w:name w:val="EPODocList"/>
    <w:basedOn w:val="EPONormal"/>
    <w:link w:val="EPODocListChar"/>
    <w:qFormat/>
    <w:rsid w:val="00F464C4"/>
    <w:pPr>
      <w:numPr>
        <w:numId w:val="3"/>
      </w:numPr>
    </w:pPr>
    <w:rPr>
      <w:b w:val="0"/>
      <w:sz w:val="22"/>
    </w:rPr>
  </w:style>
  <w:style w:type="character" w:customStyle="1" w:styleId="EPODocListChar">
    <w:name w:val="EPODocList Char"/>
    <w:basedOn w:val="DefaultParagraphFont"/>
    <w:link w:val="EPODocList"/>
    <w:rsid w:val="00F464C4"/>
    <w:rPr>
      <w:rFonts w:ascii="Arial" w:hAnsi="Arial" w:cs="Arial"/>
      <w:sz w:val="22"/>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epo.org/" TargetMode="Externa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po.org/learning-events/european-inventor/finalists/2011/lambrechts.html"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219E3-2C38-4412-A143-BAC4C2E20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European Patent Office</Company>
  <LinksUpToDate>false</LinksUpToDate>
  <CharactersWithSpaces>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dc:creator>
  <cp:lastModifiedBy>Kotalik Jana</cp:lastModifiedBy>
  <cp:revision>4</cp:revision>
  <dcterms:created xsi:type="dcterms:W3CDTF">2015-04-20T09:19:00Z</dcterms:created>
  <dcterms:modified xsi:type="dcterms:W3CDTF">2015-04-20T09:29:00Z</dcterms:modified>
</cp:coreProperties>
</file>